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743"/>
      </w:tblGrid>
      <w:tr w:rsidR="00325469" w:rsidRPr="00325469" w:rsidTr="00325469">
        <w:sdt>
          <w:sdtPr>
            <w:rPr>
              <w:rFonts w:ascii="Times New Roman" w:hAnsi="Times New Roman" w:cs="Times New Roman"/>
              <w:b/>
              <w:bCs/>
            </w:rPr>
            <w:alias w:val="Автор"/>
            <w:id w:val="703864205"/>
            <w:placeholder>
              <w:docPart w:val="6371224389B647CFB1FF65E66183A2E3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325469">
                  <w:rPr>
                    <w:rFonts w:ascii="Times New Roman" w:hAnsi="Times New Roman" w:cs="Times New Roman"/>
                    <w:b/>
                    <w:bCs/>
                  </w:rPr>
                  <w:t>Станица Раевская города Новороссийска</w:t>
                </w:r>
              </w:p>
            </w:tc>
          </w:sdtContent>
        </w:sdt>
      </w:tr>
      <w:tr w:rsidR="00325469" w:rsidRPr="00325469" w:rsidTr="00325469">
        <w:sdt>
          <w:sdtPr>
            <w:rPr>
              <w:rFonts w:ascii="Times New Roman" w:hAnsi="Times New Roman" w:cs="Times New Roman"/>
              <w:b/>
              <w:bCs/>
            </w:rPr>
            <w:alias w:val="Дата"/>
            <w:id w:val="703864210"/>
            <w:placeholder>
              <w:docPart w:val="B0E9376FCA794CAAB6509F7FAB24057C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5743" w:type="dxa"/>
              </w:tcPr>
              <w:p w:rsidR="00325469" w:rsidRPr="00325469" w:rsidRDefault="00C84278" w:rsidP="00C84278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2016</w:t>
                </w:r>
              </w:p>
            </w:tc>
          </w:sdtContent>
        </w:sdt>
      </w:tr>
    </w:tbl>
    <w:sdt>
      <w:sdtPr>
        <w:rPr>
          <w:rFonts w:ascii="Times New Roman" w:eastAsiaTheme="minorEastAsia" w:hAnsi="Times New Roman" w:cs="Times New Roman"/>
          <w:b/>
          <w:bCs/>
          <w:lang w:eastAsia="ru-RU"/>
        </w:rPr>
        <w:id w:val="-550153203"/>
        <w:docPartObj>
          <w:docPartGallery w:val="Cover Pages"/>
          <w:docPartUnique/>
        </w:docPartObj>
      </w:sdtPr>
      <w:sdtEndPr>
        <w:rPr>
          <w:rFonts w:eastAsia="Times New Roman"/>
          <w:color w:val="000000"/>
          <w:sz w:val="28"/>
          <w:szCs w:val="28"/>
        </w:rPr>
      </w:sdtEndPr>
      <w:sdtContent>
        <w:p w:rsidR="00325469" w:rsidRPr="00325469" w:rsidRDefault="00325469" w:rsidP="00325469">
          <w:pPr>
            <w:tabs>
              <w:tab w:val="left" w:pos="691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325469"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28A2557" wp14:editId="38C781C7">
                    <wp:simplePos x="0" y="0"/>
                    <wp:positionH relativeFrom="margin">
                      <wp:posOffset>-76835</wp:posOffset>
                    </wp:positionH>
                    <wp:positionV relativeFrom="page">
                      <wp:posOffset>257175</wp:posOffset>
                    </wp:positionV>
                    <wp:extent cx="3648075" cy="2880360"/>
                    <wp:effectExtent l="0" t="0" r="104775" b="0"/>
                    <wp:wrapNone/>
                    <wp:docPr id="4" name="Группа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075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5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  <a:scene3d>
                                <a:camera prst="perspectiveHeroicExtremeLeftFacing"/>
                                <a:lightRig rig="twoPt" dir="t"/>
                              </a:scene3d>
                              <a:sp3d>
                                <a:bevelT w="317500" h="317500" prst="riblet"/>
                                <a:bevelB w="635000" h="317500" prst="artDeco"/>
                                <a:contourClr>
                                  <a:schemeClr val="accent1"/>
                                </a:contour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-6.05pt;margin-top:20.25pt;width:287.25pt;height:226.8pt;z-index:251659264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    <v:fill color2="#d6e2f0 [756]" rotate="t" focusposition=",1" focussize="" colors="0 #9ab5e4;.5 #c2d1ed;1 #e1e8f5" focus="100%" type="gradientRadial"/>
                    </v:oval>
                    <w10:wrap anchorx="margin" anchory="page"/>
                  </v:group>
                </w:pict>
              </mc:Fallback>
            </mc:AlternateContent>
          </w:r>
          <w:r w:rsidRPr="00325469"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58CA7CD8" wp14:editId="6B24443B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650992" cy="4828032"/>
                    <wp:effectExtent l="0" t="0" r="44958" b="0"/>
                    <wp:wrapNone/>
                    <wp:docPr id="1" name="Группа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992" cy="4828032"/>
                              <a:chOff x="15" y="15"/>
                              <a:chExt cx="8918" cy="7619"/>
                            </a:xfrm>
                          </wpg:grpSpPr>
                          <wps:wsp>
                            <wps:cNvPr id="2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</a:gradFill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9" o:spid="_x0000_s1026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    <v:fill color2="#d6e2f0 [756]" focusposition=",1" focussize="" colors="0 #9ab5e4;.5 #c2d1ed;1 #e1e8f5" focus="100%" type="gradientRadial"/>
                    </v:oval>
                    <w10:wrap anchorx="page" anchory="page"/>
                  </v:group>
                </w:pict>
              </mc:Fallback>
            </mc:AlternateContent>
          </w:r>
          <w:r w:rsidRPr="00325469">
            <w:rPr>
              <w:rFonts w:ascii="Times New Roman" w:hAnsi="Times New Roman" w:cs="Times New Roman"/>
              <w:b/>
              <w:sz w:val="24"/>
              <w:szCs w:val="24"/>
            </w:rPr>
            <w:t>МБОУ СОШ № 24</w:t>
          </w:r>
          <w:proofErr w:type="gramStart"/>
          <w:r w:rsidRPr="00325469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У</w:t>
          </w:r>
          <w:proofErr w:type="gramEnd"/>
          <w:r w:rsidRPr="00325469">
            <w:rPr>
              <w:rFonts w:ascii="Times New Roman" w:hAnsi="Times New Roman" w:cs="Times New Roman"/>
              <w:sz w:val="24"/>
              <w:szCs w:val="24"/>
            </w:rPr>
            <w:t>тверждаю:</w:t>
          </w:r>
        </w:p>
        <w:p w:rsidR="00325469" w:rsidRPr="00325469" w:rsidRDefault="00325469" w:rsidP="00325469">
          <w:pPr>
            <w:tabs>
              <w:tab w:val="left" w:pos="691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325469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Директор МБОУ СОШ № 24</w:t>
          </w:r>
        </w:p>
        <w:p w:rsidR="00325469" w:rsidRPr="00325469" w:rsidRDefault="00325469" w:rsidP="00325469">
          <w:pPr>
            <w:tabs>
              <w:tab w:val="left" w:pos="637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325469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</w:t>
          </w:r>
          <w:r w:rsidRPr="00325469">
            <w:rPr>
              <w:rFonts w:ascii="Times New Roman" w:hAnsi="Times New Roman" w:cs="Times New Roman"/>
              <w:sz w:val="24"/>
              <w:szCs w:val="24"/>
            </w:rPr>
            <w:tab/>
            <w:t xml:space="preserve">__________Н.А. </w:t>
          </w:r>
          <w:proofErr w:type="spellStart"/>
          <w:r w:rsidRPr="00325469">
            <w:rPr>
              <w:rFonts w:ascii="Times New Roman" w:hAnsi="Times New Roman" w:cs="Times New Roman"/>
              <w:sz w:val="24"/>
              <w:szCs w:val="24"/>
            </w:rPr>
            <w:t>Голеницкая</w:t>
          </w:r>
          <w:proofErr w:type="spellEnd"/>
        </w:p>
        <w:p w:rsidR="00325469" w:rsidRPr="00325469" w:rsidRDefault="00325469" w:rsidP="00325469">
          <w:pPr>
            <w:tabs>
              <w:tab w:val="left" w:pos="637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325469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«__»__________20__ г.</w:t>
          </w:r>
        </w:p>
        <w:p w:rsidR="00325469" w:rsidRPr="00325469" w:rsidRDefault="00325469">
          <w:pPr>
            <w:rPr>
              <w:rFonts w:ascii="Times New Roman" w:hAnsi="Times New Roman" w:cs="Times New Roman"/>
            </w:rPr>
          </w:pPr>
          <w:r w:rsidRPr="00325469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4FCBDA9" wp14:editId="5F04BB42">
                    <wp:simplePos x="0" y="0"/>
                    <mc:AlternateContent>
                      <mc:Choice Requires="wp14">
                        <wp:positionH relativeFrom="margin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4822190</wp:posOffset>
                        </wp:positionH>
                      </mc:Fallback>
                    </mc:AlternateContent>
                    <wp:positionV relativeFrom="page">
                      <wp:align>bottom</wp:align>
                    </wp:positionV>
                    <wp:extent cx="3831336" cy="9208008"/>
                    <wp:effectExtent l="114300" t="0" r="0" b="0"/>
                    <wp:wrapNone/>
                    <wp:docPr id="16" name="Группа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31336" cy="9208008"/>
                              <a:chOff x="117230" y="0"/>
                              <a:chExt cx="3833446" cy="9205546"/>
                            </a:xfrm>
                          </wpg:grpSpPr>
                          <wps:wsp>
                            <wps:cNvPr id="11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Oval 15"/>
                            <wps:cNvSpPr/>
                            <wps:spPr>
                              <a:xfrm>
                                <a:off x="11723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2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tx2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2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    <v:fill color2="#8db3e2 [1311]" rotate="t" focusposition=".5,.5" focussize="" colors="0 #b0cffb;.5 #cee0fc;1 #e6effd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margin" w:tblpY="7966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325469" w:rsidRPr="00325469" w:rsidTr="00325469">
            <w:tc>
              <w:tcPr>
                <w:tcW w:w="5743" w:type="dxa"/>
              </w:tcPr>
              <w:p w:rsidR="00325469" w:rsidRPr="00325469" w:rsidRDefault="00C84278" w:rsidP="00325469">
                <w:pPr>
                  <w:pStyle w:val="a3"/>
                  <w:jc w:val="center"/>
                  <w:rPr>
                    <w:rFonts w:ascii="Times New Roman" w:eastAsiaTheme="majorEastAsia" w:hAnsi="Times New Roman" w:cs="Times New Roman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="Times New Roman" w:eastAsiaTheme="majorEastAsia" w:hAnsi="Times New Roman" w:cs="Times New Roman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25469" w:rsidRPr="00325469">
                      <w:rPr>
                        <w:rFonts w:ascii="Times New Roman" w:eastAsiaTheme="majorEastAsia" w:hAnsi="Times New Roman" w:cs="Times New Roman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 xml:space="preserve">ПРОГРАММА </w:t>
                    </w:r>
                  </w:sdtContent>
                </w:sdt>
              </w:p>
            </w:tc>
          </w:tr>
          <w:tr w:rsidR="00325469" w:rsidRPr="00325469" w:rsidTr="00325469"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jc w:val="center"/>
                  <w:rPr>
                    <w:rFonts w:ascii="Times New Roman" w:hAnsi="Times New Roman" w:cs="Times New Roman"/>
                    <w:color w:val="4A442A" w:themeColor="background2" w:themeShade="40"/>
                    <w:sz w:val="28"/>
                    <w:szCs w:val="28"/>
                  </w:rPr>
                </w:pPr>
                <w:r w:rsidRPr="00325469">
                  <w:rPr>
                    <w:rFonts w:ascii="Times New Roman" w:eastAsiaTheme="majorEastAsia" w:hAnsi="Times New Roman" w:cs="Times New Roman"/>
                    <w:b/>
                    <w:bCs/>
                    <w:color w:val="365F91" w:themeColor="accent1" w:themeShade="BF"/>
                    <w:sz w:val="48"/>
                    <w:szCs w:val="48"/>
                  </w:rPr>
                  <w:t>ДЕЯТЕЛЬНОСТИ</w:t>
                </w:r>
              </w:p>
            </w:tc>
          </w:tr>
          <w:tr w:rsidR="00325469" w:rsidRPr="00325469" w:rsidTr="00325469"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jc w:val="center"/>
                  <w:rPr>
                    <w:rFonts w:ascii="Times New Roman" w:hAnsi="Times New Roman" w:cs="Times New Roman"/>
                    <w:color w:val="4A442A" w:themeColor="background2" w:themeShade="40"/>
                    <w:sz w:val="28"/>
                    <w:szCs w:val="28"/>
                  </w:rPr>
                </w:pPr>
                <w:r w:rsidRPr="00325469">
                  <w:rPr>
                    <w:rFonts w:ascii="Times New Roman" w:eastAsiaTheme="majorEastAsia" w:hAnsi="Times New Roman" w:cs="Times New Roman"/>
                    <w:b/>
                    <w:bCs/>
                    <w:color w:val="365F91" w:themeColor="accent1" w:themeShade="BF"/>
                    <w:sz w:val="48"/>
                    <w:szCs w:val="48"/>
                  </w:rPr>
                  <w:t>ШКОЛЬНОГО МУЗЕЯ</w:t>
                </w:r>
              </w:p>
            </w:tc>
          </w:tr>
          <w:tr w:rsidR="00325469" w:rsidRPr="00325469" w:rsidTr="00325469"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jc w:val="center"/>
                  <w:rPr>
                    <w:rFonts w:ascii="Times New Roman" w:hAnsi="Times New Roman" w:cs="Times New Roman"/>
                  </w:rPr>
                </w:pPr>
                <w:r w:rsidRPr="00325469">
                  <w:rPr>
                    <w:rFonts w:ascii="Times New Roman" w:eastAsiaTheme="majorEastAsia" w:hAnsi="Times New Roman" w:cs="Times New Roman"/>
                    <w:b/>
                    <w:bCs/>
                    <w:color w:val="365F91" w:themeColor="accent1" w:themeShade="BF"/>
                    <w:sz w:val="48"/>
                    <w:szCs w:val="48"/>
                  </w:rPr>
                  <w:t>«Дом памяти»</w:t>
                </w:r>
              </w:p>
            </w:tc>
          </w:tr>
          <w:tr w:rsidR="00325469" w:rsidRPr="00325469" w:rsidTr="00325469"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rPr>
                    <w:rFonts w:ascii="Times New Roman" w:hAnsi="Times New Roman" w:cs="Times New Roman"/>
                  </w:rPr>
                </w:pPr>
              </w:p>
            </w:tc>
          </w:tr>
          <w:tr w:rsidR="00325469" w:rsidRPr="00325469" w:rsidTr="00325469"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  <w:tr w:rsidR="00325469" w:rsidRPr="00325469" w:rsidTr="00325469"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  <w:tr w:rsidR="00325469" w:rsidRPr="00325469" w:rsidTr="00325469">
            <w:tc>
              <w:tcPr>
                <w:tcW w:w="5743" w:type="dxa"/>
              </w:tcPr>
              <w:p w:rsidR="00325469" w:rsidRPr="00325469" w:rsidRDefault="00325469" w:rsidP="00325469">
                <w:pPr>
                  <w:pStyle w:val="a3"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</w:tbl>
        <w:p w:rsidR="00325469" w:rsidRPr="00325469" w:rsidRDefault="00325469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  <w:r w:rsidRPr="00325469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br w:type="page"/>
          </w:r>
        </w:p>
      </w:sdtContent>
    </w:sdt>
    <w:p w:rsidR="004D753D" w:rsidRPr="00AD5C34" w:rsidRDefault="004D753D" w:rsidP="004D75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деятельности музея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эффективной деятельности музея разработана программа его работы:</w:t>
      </w:r>
    </w:p>
    <w:p w:rsidR="004D753D" w:rsidRPr="00AD5C34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Пояснительная записка.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прочную духовную опору на подлинные, а не мнимые жизненные ценности, гражданственность и патриотизм. Свое начало воспитание патриотизма берет там, где родился человек, где он прошел свое духовное и нравственное становление. А для этого молодой человек должен воспитываться на исторических, культурных традициях своего народа, должен помнить о прошлой жизни своих предков.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человек – своего рода открыватель, он идет к старым, как мир истинам своим путем. Но у истока длинной дороги жизни, у каждого из нас есть своя малая Родина, со своим обликом, со своей красотой. Предстает она человеку в детстве и остается с ним на всю жизнь. Поэтому очень важно знать историю своего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школы, семьи, свои корни. Каждый, кто любит свою Родину, должен знать не только ее настоящее, но и ее прошлое. Как жили наши предки, как трудились.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прошлого – это память народов. В ней наши корни, корни сегодняшних явлений. Невозможно понять современную жизнь, нельзя создавать будущее, не зная прошлого, не зная истории своего народа. История хранит в себе опыт поколений, великие имена, подвиги людей и многое другое. История порой бывает противоречивой, но она единственная история народа, другой у него нет. Это история наших дедов и прадедов. Мы сегодняшние, стоим на их плечах. Они подняли нас. И в своей жизни они ничего уже не могут изменить. Но, уходя их жизни, они надеялись, что мы эту жизнь поймем. А, значит, будем умнее, лучше, гуманнее. Они заслуживают того, чтобы жить в нашей памяти.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не знает истории своего народа, не любит и не уважает ее культурные традиции, то вряд ли его можно назвать достойным гражданином своего отечества.</w:t>
      </w:r>
    </w:p>
    <w:p w:rsidR="004D753D" w:rsidRPr="00AD5C34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 программы:</w:t>
      </w:r>
    </w:p>
    <w:p w:rsidR="004D753D" w:rsidRPr="0012482E" w:rsidRDefault="004D753D" w:rsidP="004D753D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исторической памяти и наследия, развитие интереса к истории своего народа, школы.</w:t>
      </w:r>
    </w:p>
    <w:p w:rsidR="004D753D" w:rsidRPr="0012482E" w:rsidRDefault="004D753D" w:rsidP="004D753D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подрастающего поколения в духе патриотизма и гражданственности, ответственного отношения к культурно-историческому наследию своей страны.</w:t>
      </w:r>
    </w:p>
    <w:p w:rsidR="004D753D" w:rsidRPr="0012482E" w:rsidRDefault="004D753D" w:rsidP="004D753D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личности к познанию важнейших духовно-нравственных ценностей человечества через изучение и освоение малой родины.</w:t>
      </w:r>
    </w:p>
    <w:p w:rsidR="004D753D" w:rsidRPr="00AD5C34" w:rsidRDefault="004D753D" w:rsidP="004D753D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нравственных позиций учащихся, чувства собственного достоинства, гордости за свою школу, свою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алую родину, за свою Отчизну. </w:t>
      </w:r>
    </w:p>
    <w:p w:rsidR="004D753D" w:rsidRPr="00AD5C34" w:rsidRDefault="004D753D" w:rsidP="004D753D">
      <w:pPr>
        <w:shd w:val="clear" w:color="auto" w:fill="FFFFFF"/>
        <w:spacing w:before="100" w:beforeAutospacing="1" w:after="120" w:line="234" w:lineRule="atLeast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Основные задачи: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Сбор и оформление информации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истоках культуры, традиций  и быта Кубанского казачества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историю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Раевской школы.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школьные традиции прошлого.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поисковую работу по изучению жизни и деятельности выпускников, учителей школы, а также людей, которые прославили свой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край, город, станицу.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одить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поисковую работу в целях пополнения фонда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краеведческого музея материалами по Великой Отечественной войне.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музея проводить уроки, посвященные героической борьбе русского народа, уроки мира, уроки мужества, организовывать встречи с ветеранами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труда, круглые столы.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Приобщать учащихся к общественно-полезной работе, развивать деятельность по охране памятников истории и культуры. Развивать информационно-коммуникативные способности учащихся, воспитывать толерантность по отношению к другим людям.</w:t>
      </w:r>
    </w:p>
    <w:p w:rsidR="004D753D" w:rsidRPr="00AD5C34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Обоснование значимости программы.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школа имеет богатую и интересную историю и хотелось бы об этом рассказывать поколениям: как учили и учились раньше и теперь, какие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и выпускники прошлых лет? А в нашей школе есть о ком рассказывать. Интересны судьбы и просто учителей, и директоров, и выпускников, ведь для многих нынешних учеников – это их бабушки, дедушки, папы и мамы. Часть педагогического коллектива – учителя – выпускники этой школы. Значит, не иссякнет профессия учителя. Мы можем гордиться и своими учащимися: медалистами, спортсменами, призерами олимпиад, конкурсов, выпускниками которые смогли стать настоящими людьми.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музей является одной из форм дополнительного образования, способствующей саморазвитию и самореализации учащихся и учителей в процессе совместной деятельности. Школьный музей способствует созданию единого образовательного пространства, которое расширяет возможности, развивающие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музей призван способствовать формированию гражданско-патриотических качеств, расширению кругозора и воспитанию познавательных интересов и способностей, овладению учебно-практическими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является не просто особым учебным кабинетом школы, но одним  из воспитательных центров открытого образовательного пространства. Программа развития музея включает в себя формирование чувства ответственности за сохранение природных богатств, художественной культуры края, гордости за свое Отечество, школу,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патриотической, нравственно-духовной деятельности образовательного учреждения, связующей нитью между школой и другими учреждениями культуры, общественными организациями.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Образовательное пространство</w:t>
      </w:r>
      <w:r w:rsidRPr="00AD5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музей взаимодействует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станичным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станичной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администрацией, с библиотекой, интернет ресурсами и др. школьными музеями.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и механизмы достижения поставленных целей.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 обладает огромным образовательно-воспитательным потенциалом, так как он сохраняет и экспонирует подлинные исторические документы школой и другими учреждениями культуры, общественными организациями. Участие детей в поисково-собирательной работе, изучении и описании музейных предметов, создании экспозиции, проведении экскурсий, вечеров, конференций способствует заполнению их досуга. Кроме того, учащиеся постигают азы исследовательской деятельности. Они учатся выбирать и формулировать темы исследования, производить историографический анализ темы, заниматься поиском и сбором источников, их сопоставлением и критикой, составлением научно-справочного аппарата, формулированием гипотез, предположений, идей, их проверкой, оформлением выводов исследования и выработкой рекомендаций по использованию достигнутых результатов.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 от </w:t>
      </w:r>
      <w:proofErr w:type="gramStart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субъективного</w:t>
      </w:r>
      <w:proofErr w:type="gramEnd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находить взаимосвязи между частным и общим, между целым и частью и т.п.</w:t>
      </w:r>
    </w:p>
    <w:p w:rsidR="004D753D" w:rsidRPr="00AD5C34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Принципы работы школьного музея.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Существующая практика музейного дела предполагает необходимость соблюдения в данном виде деятельности следующих принципов: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Свобода выбора детьми направления своей деятельности в музее на основе своих интересов и потенциальных возможностей;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Самостоятельность, творческая инициатива учащихся, выступающая важнейшим фактором развития музея;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Партнёрство всех школьных структур в организации воспитательной работы школы;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общественностью, с ветеранами войны и труда, ветеранами локальных войн, ветеранами педагогического труда;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познавательного и эмоционального начал в содержании экспозиций, проведении экскурсий, во всей деятельности музея;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Строгий учет, правильное хранение и экспонирование собранных материалов.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Систематическая связь с уроками, со всем учебно-воспитательным процессом;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научного и учебно-исследовательского поиска, включающего в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истории Кубанского казачества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базу развития и деятельности школьного музея;</w:t>
      </w:r>
    </w:p>
    <w:p w:rsidR="004D753D" w:rsidRPr="0012482E" w:rsidRDefault="004D753D" w:rsidP="004D753D">
      <w:pPr>
        <w:numPr>
          <w:ilvl w:val="0"/>
          <w:numId w:val="2"/>
        </w:numPr>
        <w:shd w:val="clear" w:color="auto" w:fill="FFFFFF"/>
        <w:spacing w:before="100" w:beforeAutospacing="1" w:after="120" w:line="23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учебно-воспитательном процессе разнообразных приемов и форм учебной и внеурочной работы музейных уроков, школьных лекций, семинаров, научно-практических конференций, поисковой и проектной деятельности, шефской помощи ветеранам и др.</w:t>
      </w:r>
    </w:p>
    <w:p w:rsidR="004D753D" w:rsidRPr="00AD5C34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Направления деятельности школьного музея.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1.Изучение  истории школы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жителей  – бывшие выпускники СОШ №24 , а также родители настоящих учащихся. Для поддержания цепочки связи поколений, для формирования гордости детей за успехи своих родителей в школьном возрасте, для создания банка данных о педагогах и жизнедеятельности учебного заведения необходимо развивать направление по истории школы.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мероприятия: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numPr>
          <w:ilvl w:val="0"/>
          <w:numId w:val="3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музейным фондом (выявление, отбор, приобретение предметов музейного значения.) Учёт, изучение, систематизация и хранение музейных предметов.</w:t>
      </w:r>
    </w:p>
    <w:p w:rsidR="004D753D" w:rsidRDefault="004D753D" w:rsidP="004D753D">
      <w:pPr>
        <w:numPr>
          <w:ilvl w:val="0"/>
          <w:numId w:val="3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научно-исследовательской деятельности по темам.</w:t>
      </w:r>
    </w:p>
    <w:p w:rsidR="004D753D" w:rsidRDefault="004D753D" w:rsidP="004D753D">
      <w:pPr>
        <w:numPr>
          <w:ilvl w:val="0"/>
          <w:numId w:val="3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экскурсий для учащихся и гостей музея.</w:t>
      </w:r>
    </w:p>
    <w:p w:rsidR="004D753D" w:rsidRDefault="004D753D" w:rsidP="004D753D">
      <w:pPr>
        <w:numPr>
          <w:ilvl w:val="0"/>
          <w:numId w:val="3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традиционных встреч с выпускниками школы юбилейных выпусков.</w:t>
      </w:r>
    </w:p>
    <w:p w:rsidR="004D753D" w:rsidRDefault="004D753D" w:rsidP="004D753D">
      <w:pPr>
        <w:numPr>
          <w:ilvl w:val="0"/>
          <w:numId w:val="3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Экскурсионно-просветительская работа. Создание постоянных  экспозиций в музее.</w:t>
      </w:r>
    </w:p>
    <w:p w:rsidR="004D753D" w:rsidRDefault="004D753D" w:rsidP="004D753D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Изучение истории станицы Раевской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находится на территории станицы Раевской. Большая часть жителей – коренные жители, поэтому через изучение истории своего поселения, своей семьи учащиеся должны приобщаться к культурному наследию своих предков, уважать самобытность местных жителей, продолжать многовековые традиции своего народа. Только через знание истоков жизненных принципов продолжается связь поколений.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мероприятия: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об истории станицы</w:t>
      </w:r>
    </w:p>
    <w:p w:rsidR="004D753D" w:rsidRDefault="004D753D" w:rsidP="004D753D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архиве, беседа со старожилами</w:t>
      </w:r>
    </w:p>
    <w:p w:rsidR="004D753D" w:rsidRDefault="004D753D" w:rsidP="004D753D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документации по итогам собранного материала.</w:t>
      </w:r>
    </w:p>
    <w:p w:rsidR="004D753D" w:rsidRDefault="004D753D" w:rsidP="004D753D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выставок и экспозиций.</w:t>
      </w:r>
    </w:p>
    <w:p w:rsidR="004D753D" w:rsidRDefault="004D753D" w:rsidP="004D753D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конференций, встреч.</w:t>
      </w:r>
    </w:p>
    <w:p w:rsidR="004D753D" w:rsidRDefault="004D753D" w:rsidP="004D753D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экскурсий.</w:t>
      </w:r>
    </w:p>
    <w:p w:rsidR="004D753D" w:rsidRDefault="004D753D" w:rsidP="004D753D">
      <w:pPr>
        <w:spacing w:before="240" w:after="24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Изучение быта казаков.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знания культурного наследия своих предков, условий проживания в сельской местности, использование предметов быта необходимо знакомство с традициями жизни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обрядами, а также для пополнения знаний  о жизни своей семьи. Воспитание подрастающего поколения на основных устоях жизнедеятельности местного населения.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мероприятия: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numPr>
          <w:ilvl w:val="0"/>
          <w:numId w:val="5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выставок,  проведение этнографических обрядов</w:t>
      </w:r>
    </w:p>
    <w:p w:rsidR="004D753D" w:rsidRDefault="004D753D" w:rsidP="004D753D">
      <w:pPr>
        <w:numPr>
          <w:ilvl w:val="0"/>
          <w:numId w:val="5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экскурсий.</w:t>
      </w:r>
    </w:p>
    <w:p w:rsidR="004D753D" w:rsidRDefault="004D753D" w:rsidP="004D753D">
      <w:pPr>
        <w:numPr>
          <w:ilvl w:val="0"/>
          <w:numId w:val="5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творческих и  научно – исследовательских работ по темам учащимися 4-11 классов.</w:t>
      </w:r>
    </w:p>
    <w:p w:rsidR="004D753D" w:rsidRDefault="004D753D" w:rsidP="004D753D">
      <w:pPr>
        <w:numPr>
          <w:ilvl w:val="0"/>
          <w:numId w:val="5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материалов  для проведения мероприятий по истории станицы.</w:t>
      </w:r>
    </w:p>
    <w:p w:rsidR="004D753D" w:rsidRDefault="004D753D" w:rsidP="004D753D">
      <w:pPr>
        <w:spacing w:before="240" w:after="24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работы с музейной аудиторией: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и исторические гостиные;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интересными людьми;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игры, викторины;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и исследовательская деятельность;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 – технологий;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школьных музеев и музеев города и края;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выставок, обновление экспозиций;</w:t>
      </w:r>
    </w:p>
    <w:p w:rsidR="004D753D" w:rsidRDefault="004D753D" w:rsidP="004D753D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ветеранами войны.</w:t>
      </w:r>
    </w:p>
    <w:p w:rsidR="004D753D" w:rsidRPr="00AD5C34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D5C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Основные виды деятельности школьного музея: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Поисковая работа.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2.Экскурсионная работа.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3.Фондово-архивная работа.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Научно-исследовательская работа.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Организационно-массовая работа.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Организация поисковой работы: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 с архивными документами. Работа с периодической печатью, сбор газетных, журнальных статей об интересных людях и событиях школы,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станицы,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края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Встречи с участниками и очевидцами исторических событий, запись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воспоминаний, фотографирование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района исследования, изучение данного вопроса на месте, фотографирование зданий и других исторических объектов.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 и сбор предметов материальной и духовной культуры;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с работниками библиотек, архивов, музеев и т.д.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Создание экспозиций, разделов музея, оформление интерьера музея школы;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экскурсионной работы в музее.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Экскурсионная работа: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встреч, праздников, экскурсий и т.д.;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литературно-краеведческих конференций по опубликованным в печати исследовательским работам учащихся школы;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областных, районных конкурсах сочинений, краеведческих чтениях, презентациях школьных музеев и т.п.;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сотрудничество </w:t>
      </w:r>
      <w:proofErr w:type="gramStart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станич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газетой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«Раевский вестник»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Фондово</w:t>
      </w:r>
      <w:proofErr w:type="spellEnd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-архивная работа: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альбомов, дневников, докладов-отчетов, рефератов;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выставок, плакатов, планшетов, стенгазет, альбомов-раскладушек;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экспозиций, витрин для школьного музея;</w:t>
      </w:r>
    </w:p>
    <w:p w:rsidR="004D753D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рукописной Книги Памяти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(воспоминания участников войны);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Летописи школы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Научно-исследовательская работа: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ученических исследовательских работ в форме докладов и рефератов и участие в районных научно практических и краеведческих конкурсах, олимпиадах, семинарах и т.п. на уровне города, района, области.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Организационно-массовая работа: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книжек-буклетов, видео экскурсий по экспозициям, материалам школьного музея;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методических рекомендаций по работе школьного музея;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презентаций 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PowerPoint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материалам архива музея;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разработка сценариев мероприятий, программ, викторин конкурсов, методических рекомендац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работой школьного музея.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 деятельностью школьного краеведческого музея Совет музея, в состав которого входят педагоги и 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Непосредственное руководство практической деятельностью музея осуществляет руководитель музея, назначаемый приказом директора школы. В своей деятельности музей руководствуется Уставом школы, Положением о школьном музее, программой деятельности музея и ежегодным планом работы.</w:t>
      </w:r>
    </w:p>
    <w:tbl>
      <w:tblPr>
        <w:tblpPr w:leftFromText="45" w:rightFromText="45" w:vertAnchor="text"/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6555"/>
        <w:gridCol w:w="2325"/>
      </w:tblGrid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работа.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инвентаризацию и оформить паспорт музея;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необходимого оборудования: фотоаппарата или кинокамеры, магнитофона или диктофона, компьютера, принтера, сканера, фотоальбомов, бумаги, папок и т.п.</w:t>
            </w:r>
            <w:proofErr w:type="gramEnd"/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и утверждение календарного плана работы музея.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или обновление состава Совета музея.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Фондово</w:t>
            </w:r>
            <w:proofErr w:type="spellEnd"/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-архивн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работа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имеющихся музейных предметов.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музейных предметов по разделам и темам.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и ведение инвентарной книги поступлений музейных предметов на постоянное хранение</w:t>
            </w:r>
          </w:p>
          <w:p w:rsidR="004D753D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Обработать воспоминания участников ВОВ и продолжить создание Книги памяти 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архива музея в электронном варианте;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 работа.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станичной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городских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библиотеках.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в районном отделе ЗАГС.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с документами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станичной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воспоминаний выпускников, учителей прошлых лет, их родных, очевидцев событий, ветеранов труда и войны, переписка.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материалов и документов об учителях и директорах погибших в годы ВОВ.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Поиск бывших учителей, выпускников школы, переписка с ними.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ветеранами ВОВ, их родственниками, запись воспоминаний о войне или о ветеране.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Организационно-массовая работа.</w:t>
            </w:r>
          </w:p>
          <w:p w:rsidR="004D753D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станицы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Малая земля – священная земля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школа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истории нашего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станицы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Экскурсионная работа.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экскурсий и бесед по темам:</w:t>
            </w:r>
          </w:p>
          <w:p w:rsidR="004D753D" w:rsidRDefault="004D753D" w:rsidP="008D4FF2">
            <w:pPr>
              <w:numPr>
                <w:ilvl w:val="0"/>
                <w:numId w:val="7"/>
              </w:numPr>
              <w:spacing w:before="100" w:beforeAutospacing="1" w:after="100" w:afterAutospacing="1" w:line="32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Раевской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753D" w:rsidRDefault="004D753D" w:rsidP="008D4FF2">
            <w:pPr>
              <w:numPr>
                <w:ilvl w:val="0"/>
                <w:numId w:val="7"/>
              </w:numPr>
              <w:spacing w:before="100" w:beforeAutospacing="1" w:after="100" w:afterAutospacing="1" w:line="32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53D" w:rsidRPr="00CC4D28" w:rsidRDefault="004D753D" w:rsidP="008D4FF2">
            <w:pPr>
              <w:numPr>
                <w:ilvl w:val="0"/>
                <w:numId w:val="7"/>
              </w:numPr>
              <w:spacing w:before="100" w:beforeAutospacing="1" w:after="100" w:afterAutospacing="1" w:line="32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Учителя ветераны и участники ВОВ;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пионерской организации школы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Перебирая времени даты</w:t>
            </w:r>
          </w:p>
          <w:p w:rsidR="004D753D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Герои Советского Союза – жители станицы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Летопись Великой Отечественной войны</w:t>
            </w:r>
          </w:p>
          <w:p w:rsidR="004D753D" w:rsidRDefault="004D753D" w:rsidP="008D4FF2">
            <w:pPr>
              <w:numPr>
                <w:ilvl w:val="0"/>
                <w:numId w:val="7"/>
              </w:numPr>
              <w:spacing w:before="100" w:beforeAutospacing="1" w:after="100" w:afterAutospacing="1" w:line="32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Воины - интернационалисты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753D" w:rsidRDefault="004D753D" w:rsidP="008D4FF2">
            <w:pPr>
              <w:numPr>
                <w:ilvl w:val="0"/>
                <w:numId w:val="7"/>
              </w:numPr>
              <w:spacing w:before="100" w:beforeAutospacing="1" w:after="100" w:afterAutospacing="1" w:line="32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53D" w:rsidRPr="00CC4D28" w:rsidRDefault="004D753D" w:rsidP="008D4FF2">
            <w:pPr>
              <w:numPr>
                <w:ilvl w:val="0"/>
                <w:numId w:val="7"/>
              </w:numPr>
              <w:spacing w:before="100" w:beforeAutospacing="1" w:after="100" w:afterAutospacing="1" w:line="324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Казачество на Кубани;</w:t>
            </w:r>
          </w:p>
          <w:p w:rsidR="004D753D" w:rsidRDefault="004D753D" w:rsidP="008D4FF2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Быт обряды и традиции Кубанского казачества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(этнографический уголок);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во внеклассных и внешкольных мероприятиях: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Вечер встречи выпускников,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согласия и примирения,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Конституции,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День воина – интернационалиста,</w:t>
            </w:r>
          </w:p>
          <w:p w:rsidR="004D753D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Победы,</w:t>
            </w:r>
          </w:p>
          <w:p w:rsidR="004D753D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-Месячник военно-патриотической работы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Конкурсы исследовательских работ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Сотрудничество с местной прессой – печатание статей по материалам школьного музея.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Размещение информации на сайте.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Сотрудничество со школьными музеями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музея:</w:t>
            </w:r>
          </w:p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выпускниками школы, членами краеведческого кружка, ветеранами ВОВ и их родственниками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необходимости.</w:t>
            </w:r>
          </w:p>
        </w:tc>
      </w:tr>
      <w:tr w:rsidR="004D753D" w:rsidRPr="0012482E" w:rsidTr="008D4FF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753D" w:rsidRPr="0012482E" w:rsidRDefault="004D753D" w:rsidP="008D4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действия программы. Программа рассчитана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года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</w:t>
      </w:r>
    </w:p>
    <w:p w:rsidR="004D753D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D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Участники программы.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школьного музея, учащиеся школы 5-11 классов, классные руководители.</w:t>
      </w:r>
    </w:p>
    <w:p w:rsidR="004D753D" w:rsidRPr="00CC4D28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4D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Предполагаемые конечные результаты и их социальная значимость.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 и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музей дает возможность детям попробовать свои силы в разных видах научной, технической и общественной деятельности. Много практических навыков приобретают они и в процессе обеспечения научно - исследовательской деятельности музея. </w:t>
      </w:r>
      <w:proofErr w:type="gramStart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навыки поисковой работы: умение описывать и классифицировать исторические источники, реставрировать исторические документы, сопоставлять факты и др.</w:t>
      </w:r>
      <w:r w:rsidRPr="00124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Путешествуя по родному краю, изучая памятники истории, встречаясь с выпускниками школы и их родными, очевидцами изучаемых событий, знакомясь с документальными, вещевыми, изобразительными объектами наследия в музеях и архивах, учащиеся получают более конкретные и образные представления по истории, традициях школы,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станицы, казачества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учатся понимать</w:t>
      </w:r>
      <w:proofErr w:type="gramEnd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история школы связана с историей малой Родины и с историей огромной России, как различные исторические, политические и социально-экономические процессы, происходящие в государстве и в мире, влияют на развитие этих процессов в родном городе,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станице,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конкретизируются и расширяются знания и представления детей, почерпнутые при изучении школьного курса истории и 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обучающей 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приобретение учащимися знаний по истории  поселения, района Краснодарского края  и страны, умений свободно ориентироваться в исторических событиях и фактах, связывать эти факты с историей малой родины и России в целом, видеть неразрывную связь истории родного края с историей России.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воспитательной 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воспитание у учащихся чувства уважения к истории родного края, гордости прошлое, уважения и преклонения перед людьми, защищавшими ее свободу и независимость, прославляющих трудом,   достижение учащимися высокого уровня патриотического сознания, основанного на знании и понимании истории края.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развивающей 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достижения учащимися высокого уровня умений и навыков  самостоятельной работы в музеи, учёту, описанию, классификации предметов музейного значения; проведению экскурсий по экспозициям музея, выставок, тематических классных  часов; развитие творческих способностей учащихся, в процессе создания и презентации творческих работ; развитие у учащихся навыков самостоятельного мышления и развития высокого уровня гражданского и патриотического сознания школьников.</w:t>
      </w:r>
      <w:proofErr w:type="gramEnd"/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53D" w:rsidRPr="00CC4D28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4D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Оценка результатов.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достижения целей программы будет оцениваться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Во-первых: уровнем </w:t>
      </w:r>
      <w:proofErr w:type="spellStart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ценностных ориентиров, как любовь к Родине, интерес к истории, культуре своего народа; компетентности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еятельности.                                                                    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Во-вторых: результатами участия в краеведческих конкурсах, конкурсах исследовательских работ.</w:t>
      </w:r>
    </w:p>
    <w:p w:rsidR="004D753D" w:rsidRPr="00CC4D28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4D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Наличие совета музея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Возглавляет работу музея его совет. В состав совета входят учителя,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которых выдвигают в начале года коллективы классов. Совет музея собирается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 перспективы деятельности музея, планирует работу на год. В плане определяется исторический подход, события подлежащие исследованию, способы сбора и обработки информации, методы вовлечения школьного коллектива в изучении той или иной темы, конкретизируется работа совета музея, распределяются обязанности среди членов совета.</w:t>
      </w:r>
    </w:p>
    <w:p w:rsidR="004D753D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музея строится в соответствии с программой « Школьный музей». Большую помощь оказывает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Раевское казачье общество, 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ветеранов. Школьный музей поддерживает связь с музеями 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обменивается опытом. 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руководителя музея, занимаемая должность</w:t>
      </w:r>
    </w:p>
    <w:p w:rsidR="004D753D" w:rsidRPr="0012482E" w:rsidRDefault="004D753D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 работой музея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Васильевна</w:t>
      </w:r>
      <w:r w:rsidRPr="00124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обществознания.</w:t>
      </w:r>
    </w:p>
    <w:p w:rsidR="004D753D" w:rsidRPr="00707639" w:rsidRDefault="004D753D" w:rsidP="004D753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76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Список литературы: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076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Артемов Е. Г. Музейно-педагогическая технология. 1999.</w:t>
      </w:r>
    </w:p>
    <w:p w:rsidR="004D753D" w:rsidRPr="00707639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Артемов Е. Г. Музей и общество: пора интерактивного диалога. Красноярск, 2002.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Вельганенко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Организация работы музея образовательного учреждения. Краснодар, 2001.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Кара А.П.  Школьный музей, Армавир, 2005.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И. Детский музейный центр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база культуры: Науч.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.М.,2001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Медведева Е.Б., Юхневич М.Ю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Музейная педагогика как новая научная    дисциплина: Сборник «Культурно-образовательная деятельность музеев». - М., 1997.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Маслов А.В. Кубанская старина. Жизнь и быт казаков. – Краснодар: «Перспективы образования», 2007.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Моя Кубань. Природа, история, хозяйство, города Краснодарского края. Ростов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-Дону, 2006.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Поляков Т. П. Мифология музейного проектирования (или Как делать музей?). М., 2003.</w:t>
      </w:r>
    </w:p>
    <w:p w:rsidR="004D753D" w:rsidRDefault="004D753D" w:rsidP="004D753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Столяров Б. А. Музей в контексте модернизации отечественного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 Северо-Западного отделения РАО.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8.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</w:p>
    <w:p w:rsidR="004D753D" w:rsidRDefault="00C84278" w:rsidP="004D75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9" w:tgtFrame="_blank" w:tooltip="Google Plus" w:history="1">
        <w:r w:rsidR="004D753D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shd w:val="clear" w:color="auto" w:fill="F2F2F2"/>
            <w:lang w:eastAsia="ru-RU"/>
          </w:rPr>
          <w:br/>
        </w:r>
      </w:hyperlink>
    </w:p>
    <w:p w:rsidR="005547D4" w:rsidRDefault="00C84278"/>
    <w:sectPr w:rsidR="005547D4" w:rsidSect="0032546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F2" w:rsidRDefault="008501F2" w:rsidP="00325469">
      <w:pPr>
        <w:spacing w:after="0" w:line="240" w:lineRule="auto"/>
      </w:pPr>
      <w:r>
        <w:separator/>
      </w:r>
    </w:p>
  </w:endnote>
  <w:endnote w:type="continuationSeparator" w:id="0">
    <w:p w:rsidR="008501F2" w:rsidRDefault="008501F2" w:rsidP="0032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F2" w:rsidRDefault="008501F2" w:rsidP="00325469">
      <w:pPr>
        <w:spacing w:after="0" w:line="240" w:lineRule="auto"/>
      </w:pPr>
      <w:r>
        <w:separator/>
      </w:r>
    </w:p>
  </w:footnote>
  <w:footnote w:type="continuationSeparator" w:id="0">
    <w:p w:rsidR="008501F2" w:rsidRDefault="008501F2" w:rsidP="0032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5A8"/>
    <w:multiLevelType w:val="multilevel"/>
    <w:tmpl w:val="94B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3B7B81"/>
    <w:multiLevelType w:val="multilevel"/>
    <w:tmpl w:val="9648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228E8"/>
    <w:multiLevelType w:val="multilevel"/>
    <w:tmpl w:val="061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C1AB1"/>
    <w:multiLevelType w:val="multilevel"/>
    <w:tmpl w:val="5344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910BCD"/>
    <w:multiLevelType w:val="multilevel"/>
    <w:tmpl w:val="757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C6641"/>
    <w:multiLevelType w:val="multilevel"/>
    <w:tmpl w:val="4A60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1A4C89"/>
    <w:multiLevelType w:val="multilevel"/>
    <w:tmpl w:val="F51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3D"/>
    <w:rsid w:val="000A1C12"/>
    <w:rsid w:val="00325469"/>
    <w:rsid w:val="003278EC"/>
    <w:rsid w:val="004D753D"/>
    <w:rsid w:val="007132EB"/>
    <w:rsid w:val="008501F2"/>
    <w:rsid w:val="00870A40"/>
    <w:rsid w:val="00A6693D"/>
    <w:rsid w:val="00A8745B"/>
    <w:rsid w:val="00C8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46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2546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4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469"/>
  </w:style>
  <w:style w:type="paragraph" w:styleId="a9">
    <w:name w:val="footer"/>
    <w:basedOn w:val="a"/>
    <w:link w:val="aa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5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546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2546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4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469"/>
  </w:style>
  <w:style w:type="paragraph" w:styleId="a9">
    <w:name w:val="footer"/>
    <w:basedOn w:val="a"/>
    <w:link w:val="aa"/>
    <w:uiPriority w:val="99"/>
    <w:unhideWhenUsed/>
    <w:rsid w:val="0032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hare.yandex.net/go.xml?service=gplus&amp;url=http%3A%2F%2Fext.spb.ru%2Ffaq%2F1563--l-r.pdf&amp;title=%D0%9E%D0%B1%D1%80%D0%B0%D0%B7%D0%BE%D0%B2%D0%B0%D1%82%D0%B5%D0%BB%D1%8C%D0%BD%D0%B0%D1%8F%20%D0%BF%D1%80%D0%BE%D0%B3%D1%80%D0%B0%D0%BC%D0%BC%D0%B0%20%D0%BA%D0%BB%D1%83%D0%B1%D0%B0%20%D0%B2%20%D1%80%D0%B0%D0%BC%D0%BA%D0%B0%D1%85%20%D1%80%D0%B0%D0%B1%D0%BE%D1%82%D1%8B%20%D1%88%D0%BA%D0%BE%D0%BB%D1%8C%D0%BD%D0%BE%D0%B3%D0%BE%20%D0%BC%D1%83%D0%B7%D0%B5%D1%8F%20%C2%AB%D0%98%D1%81%D1%82%D0%BE%D1%80%D0%B8%D1%87%D0%B5%D1%81%D0%BA%D0%B8%D0%B5%20%D0%B2%D0%B5%D1%85%D0%B8%C2%BB.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71224389B647CFB1FF65E66183A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45587-6AE1-49B9-8A82-FD29E79188B9}"/>
      </w:docPartPr>
      <w:docPartBody>
        <w:p w:rsidR="001228F7" w:rsidRDefault="00484EEA" w:rsidP="00484EEA">
          <w:pPr>
            <w:pStyle w:val="6371224389B647CFB1FF65E66183A2E3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B0E9376FCA794CAAB6509F7FAB240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27294-125A-4791-9A81-DA88B45215EE}"/>
      </w:docPartPr>
      <w:docPartBody>
        <w:p w:rsidR="001228F7" w:rsidRDefault="00484EEA" w:rsidP="00484EEA">
          <w:pPr>
            <w:pStyle w:val="B0E9376FCA794CAAB6509F7FAB24057C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EA"/>
    <w:rsid w:val="001228F7"/>
    <w:rsid w:val="00484EEA"/>
    <w:rsid w:val="005F1868"/>
    <w:rsid w:val="00F5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884BE4587C47DFA22CA84D526A5FD9">
    <w:name w:val="2A884BE4587C47DFA22CA84D526A5FD9"/>
    <w:rsid w:val="00484EEA"/>
  </w:style>
  <w:style w:type="paragraph" w:customStyle="1" w:styleId="8958A0AC8B524F44AFFD255A5DBB7458">
    <w:name w:val="8958A0AC8B524F44AFFD255A5DBB7458"/>
    <w:rsid w:val="00484EEA"/>
  </w:style>
  <w:style w:type="paragraph" w:customStyle="1" w:styleId="007F56C405374166BDE0A557B93087FB">
    <w:name w:val="007F56C405374166BDE0A557B93087FB"/>
    <w:rsid w:val="00484EEA"/>
  </w:style>
  <w:style w:type="paragraph" w:customStyle="1" w:styleId="9FB7B75231D241C1B47DCE075DC0E49C">
    <w:name w:val="9FB7B75231D241C1B47DCE075DC0E49C"/>
    <w:rsid w:val="00484EEA"/>
  </w:style>
  <w:style w:type="paragraph" w:customStyle="1" w:styleId="DF5EA98ADA484F608FD013151D65952A">
    <w:name w:val="DF5EA98ADA484F608FD013151D65952A"/>
    <w:rsid w:val="00484EEA"/>
  </w:style>
  <w:style w:type="paragraph" w:customStyle="1" w:styleId="7FB5F479CFE64BF99A4226B32CFF0A16">
    <w:name w:val="7FB5F479CFE64BF99A4226B32CFF0A16"/>
    <w:rsid w:val="00484EEA"/>
  </w:style>
  <w:style w:type="paragraph" w:customStyle="1" w:styleId="DE11B8A537CA4A1C96976078C029EA77">
    <w:name w:val="DE11B8A537CA4A1C96976078C029EA77"/>
    <w:rsid w:val="00484EEA"/>
  </w:style>
  <w:style w:type="paragraph" w:customStyle="1" w:styleId="25466B94320945DDA1CE666E20FFCEAE">
    <w:name w:val="25466B94320945DDA1CE666E20FFCEAE"/>
    <w:rsid w:val="00484EEA"/>
  </w:style>
  <w:style w:type="paragraph" w:customStyle="1" w:styleId="6371224389B647CFB1FF65E66183A2E3">
    <w:name w:val="6371224389B647CFB1FF65E66183A2E3"/>
    <w:rsid w:val="00484EEA"/>
  </w:style>
  <w:style w:type="paragraph" w:customStyle="1" w:styleId="B0E9376FCA794CAAB6509F7FAB24057C">
    <w:name w:val="B0E9376FCA794CAAB6509F7FAB24057C"/>
    <w:rsid w:val="00484E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884BE4587C47DFA22CA84D526A5FD9">
    <w:name w:val="2A884BE4587C47DFA22CA84D526A5FD9"/>
    <w:rsid w:val="00484EEA"/>
  </w:style>
  <w:style w:type="paragraph" w:customStyle="1" w:styleId="8958A0AC8B524F44AFFD255A5DBB7458">
    <w:name w:val="8958A0AC8B524F44AFFD255A5DBB7458"/>
    <w:rsid w:val="00484EEA"/>
  </w:style>
  <w:style w:type="paragraph" w:customStyle="1" w:styleId="007F56C405374166BDE0A557B93087FB">
    <w:name w:val="007F56C405374166BDE0A557B93087FB"/>
    <w:rsid w:val="00484EEA"/>
  </w:style>
  <w:style w:type="paragraph" w:customStyle="1" w:styleId="9FB7B75231D241C1B47DCE075DC0E49C">
    <w:name w:val="9FB7B75231D241C1B47DCE075DC0E49C"/>
    <w:rsid w:val="00484EEA"/>
  </w:style>
  <w:style w:type="paragraph" w:customStyle="1" w:styleId="DF5EA98ADA484F608FD013151D65952A">
    <w:name w:val="DF5EA98ADA484F608FD013151D65952A"/>
    <w:rsid w:val="00484EEA"/>
  </w:style>
  <w:style w:type="paragraph" w:customStyle="1" w:styleId="7FB5F479CFE64BF99A4226B32CFF0A16">
    <w:name w:val="7FB5F479CFE64BF99A4226B32CFF0A16"/>
    <w:rsid w:val="00484EEA"/>
  </w:style>
  <w:style w:type="paragraph" w:customStyle="1" w:styleId="DE11B8A537CA4A1C96976078C029EA77">
    <w:name w:val="DE11B8A537CA4A1C96976078C029EA77"/>
    <w:rsid w:val="00484EEA"/>
  </w:style>
  <w:style w:type="paragraph" w:customStyle="1" w:styleId="25466B94320945DDA1CE666E20FFCEAE">
    <w:name w:val="25466B94320945DDA1CE666E20FFCEAE"/>
    <w:rsid w:val="00484EEA"/>
  </w:style>
  <w:style w:type="paragraph" w:customStyle="1" w:styleId="6371224389B647CFB1FF65E66183A2E3">
    <w:name w:val="6371224389B647CFB1FF65E66183A2E3"/>
    <w:rsid w:val="00484EEA"/>
  </w:style>
  <w:style w:type="paragraph" w:customStyle="1" w:styleId="B0E9376FCA794CAAB6509F7FAB24057C">
    <w:name w:val="B0E9376FCA794CAAB6509F7FAB24057C"/>
    <w:rsid w:val="00484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</vt:lpstr>
    </vt:vector>
  </TitlesOfParts>
  <Company>SPecialiST RePack</Company>
  <LinksUpToDate>false</LinksUpToDate>
  <CharactersWithSpaces>22335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</dc:title>
  <dc:subject/>
  <dc:creator>Станица Раевская города Новороссийска</dc:creator>
  <cp:keywords/>
  <dc:description/>
  <cp:lastModifiedBy>Admin</cp:lastModifiedBy>
  <cp:revision>7</cp:revision>
  <cp:lastPrinted>2017-07-12T10:40:00Z</cp:lastPrinted>
  <dcterms:created xsi:type="dcterms:W3CDTF">2017-07-12T10:24:00Z</dcterms:created>
  <dcterms:modified xsi:type="dcterms:W3CDTF">2017-07-12T10:45:00Z</dcterms:modified>
</cp:coreProperties>
</file>